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BDBE" w14:textId="77777777" w:rsidR="00E42153" w:rsidRPr="001102A4" w:rsidRDefault="00E42153" w:rsidP="00E42153">
      <w:pPr>
        <w:pStyle w:val="Bezodstpw"/>
        <w:jc w:val="center"/>
        <w:rPr>
          <w:b/>
          <w:bCs/>
          <w:sz w:val="28"/>
          <w:szCs w:val="28"/>
        </w:rPr>
      </w:pPr>
      <w:r w:rsidRPr="001102A4">
        <w:rPr>
          <w:b/>
          <w:bCs/>
          <w:sz w:val="28"/>
          <w:szCs w:val="28"/>
        </w:rPr>
        <w:t>REGULAMIN TURNIEJU O PUCHAR PREZESA PZPN</w:t>
      </w:r>
    </w:p>
    <w:p w14:paraId="70420629" w14:textId="77777777" w:rsidR="00E42153" w:rsidRDefault="00E42153" w:rsidP="00E42153">
      <w:pPr>
        <w:pStyle w:val="Bezodstpw"/>
        <w:jc w:val="center"/>
      </w:pPr>
      <w:r>
        <w:t xml:space="preserve">Podokręg </w:t>
      </w:r>
      <w:proofErr w:type="gramStart"/>
      <w:r>
        <w:t>Bochnia  styczeń</w:t>
      </w:r>
      <w:proofErr w:type="gramEnd"/>
      <w:r>
        <w:t xml:space="preserve"> 2021</w:t>
      </w:r>
    </w:p>
    <w:p w14:paraId="2FF34889" w14:textId="77777777" w:rsidR="00E42153" w:rsidRPr="001102A4" w:rsidRDefault="00E42153" w:rsidP="00E42153"/>
    <w:p w14:paraId="10A2B476" w14:textId="13F90A48" w:rsidR="006E6031" w:rsidRDefault="006E6031"/>
    <w:p w14:paraId="6C7625B8" w14:textId="0D5D5D15" w:rsidR="00E42153" w:rsidRDefault="00E42153" w:rsidP="00E42153">
      <w:r>
        <w:tab/>
      </w:r>
      <w:r>
        <w:rPr>
          <w:rFonts w:ascii="Arial" w:hAnsi="Arial" w:cs="Arial"/>
          <w:color w:val="000000"/>
          <w:sz w:val="20"/>
          <w:szCs w:val="20"/>
        </w:rPr>
        <w:t xml:space="preserve">1. Rozgrywki eliminacyjne przeprowadza Podokręg Piłki Nożnej w Bochni, zgodnie z zasadami ustalonymi przez dany Związek Piłki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Nożnej </w:t>
      </w:r>
      <w:r w:rsidR="00417E4B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  <w:proofErr w:type="gramEnd"/>
    </w:p>
    <w:p w14:paraId="0B91F7C3" w14:textId="5C100DE4" w:rsidR="00E42153" w:rsidRPr="001102A4" w:rsidRDefault="00E42153" w:rsidP="00E42153">
      <w:r>
        <w:rPr>
          <w:rFonts w:ascii="Arial" w:hAnsi="Arial" w:cs="Arial"/>
          <w:color w:val="000000"/>
          <w:sz w:val="20"/>
          <w:szCs w:val="20"/>
        </w:rPr>
        <w:t>2. W rozgrywkach eliminacyjnych mogą uczestniczyć zawodnicy, którzy w 2021 r. kończą odpowiednio 11. rok życia (urodzeni w 2010 r. i młodsi) i 12. rok życia (urodzeni w 2009 r. i młodsi), potwierdzeni do klubu przez macierzysty związek piłki nożnej oraz uprawnieni do gry w systemie Extranet.</w:t>
      </w:r>
      <w:r>
        <w:rPr>
          <w:rFonts w:ascii="Arial" w:hAnsi="Arial" w:cs="Arial"/>
          <w:color w:val="000000"/>
          <w:sz w:val="20"/>
          <w:szCs w:val="20"/>
        </w:rPr>
        <w:br/>
        <w:t>3. W Turnieju obowiązuje:</w:t>
      </w:r>
      <w:r>
        <w:rPr>
          <w:rFonts w:ascii="Arial" w:hAnsi="Arial" w:cs="Arial"/>
          <w:color w:val="000000"/>
          <w:sz w:val="20"/>
          <w:szCs w:val="20"/>
        </w:rPr>
        <w:br/>
        <w:t>- czas gry: 1x10 minut  dla U-12 i 1x12 dla U-11</w:t>
      </w:r>
      <w:r>
        <w:rPr>
          <w:rFonts w:ascii="Arial" w:hAnsi="Arial" w:cs="Arial"/>
          <w:color w:val="000000"/>
          <w:sz w:val="20"/>
          <w:szCs w:val="20"/>
        </w:rPr>
        <w:br/>
        <w:t>- drużyny składają się z 14 zawodników; jednocześnie na boisku może przebywać 5 zawodników, tj. czterech zawodników w polu + 1 bramkarz</w:t>
      </w:r>
      <w:r>
        <w:rPr>
          <w:rFonts w:ascii="Arial" w:hAnsi="Arial" w:cs="Arial"/>
          <w:color w:val="000000"/>
          <w:sz w:val="20"/>
          <w:szCs w:val="20"/>
        </w:rPr>
        <w:br/>
        <w:t>- mecze odbywają się w halach o nawierzchni parkietowej o wymiarach nie większych niż 40x20 m</w:t>
      </w:r>
      <w:r>
        <w:rPr>
          <w:rFonts w:ascii="Arial" w:hAnsi="Arial" w:cs="Arial"/>
          <w:color w:val="000000"/>
          <w:sz w:val="20"/>
          <w:szCs w:val="20"/>
        </w:rPr>
        <w:br/>
        <w:t>- wykorzystuje się bramki o wymiarach 3m x 2m</w:t>
      </w:r>
      <w:r>
        <w:rPr>
          <w:rFonts w:ascii="Arial" w:hAnsi="Arial" w:cs="Arial"/>
          <w:color w:val="000000"/>
          <w:sz w:val="20"/>
          <w:szCs w:val="20"/>
        </w:rPr>
        <w:br/>
        <w:t>- w czasie spotkania każda drużyna może wymienić dowolną liczbę zawodników, obowiązuje zasada tzw. zmian powrotnych</w:t>
      </w:r>
      <w:r>
        <w:rPr>
          <w:rFonts w:ascii="Arial" w:hAnsi="Arial" w:cs="Arial"/>
          <w:color w:val="000000"/>
          <w:sz w:val="20"/>
          <w:szCs w:val="20"/>
        </w:rPr>
        <w:br/>
        <w:t>- zawodnicy muszą posiadać na koszulkach numery wg obowiązujących przepisów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mecze rozgrywa się piłkami nr 4 lub piłka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futsalowa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>- po uderzeniu od sufitu, konstrukcji, oświetlenia, itp. będzie zarządzony wrzut na boisko na wysokości danego zdarzenia, przeciwko drużynie, która dopuściła się przewinienia</w:t>
      </w:r>
      <w:r>
        <w:rPr>
          <w:rFonts w:ascii="Arial" w:hAnsi="Arial" w:cs="Arial"/>
          <w:color w:val="000000"/>
          <w:sz w:val="20"/>
          <w:szCs w:val="20"/>
        </w:rPr>
        <w:br/>
        <w:t>- wrzuty na boisko wykonuje się nogą z linii bocznej, z nieruchomo stojącej piłki, odległość przeciwnika od piłki minimum 2 m; dopuszczalne jest samodzielne wprowadzenie piłki na boisko, a następnie wykonanie dowolnego zagrania.</w:t>
      </w:r>
      <w:r>
        <w:rPr>
          <w:rFonts w:ascii="Arial" w:hAnsi="Arial" w:cs="Arial"/>
          <w:color w:val="000000"/>
          <w:sz w:val="20"/>
          <w:szCs w:val="20"/>
        </w:rPr>
        <w:br/>
        <w:t>- rzut karny wykonuje się z odległości 7 m</w:t>
      </w:r>
      <w:r>
        <w:rPr>
          <w:rFonts w:ascii="Arial" w:hAnsi="Arial" w:cs="Arial"/>
          <w:color w:val="000000"/>
          <w:sz w:val="20"/>
          <w:szCs w:val="20"/>
        </w:rPr>
        <w:br/>
        <w:t>- bramkarz gra rękami tylko we własnym polu bramkowym będącym jednocześnie polem karnym</w:t>
      </w:r>
      <w:r>
        <w:rPr>
          <w:rFonts w:ascii="Arial" w:hAnsi="Arial" w:cs="Arial"/>
          <w:color w:val="000000"/>
          <w:sz w:val="20"/>
          <w:szCs w:val="20"/>
        </w:rPr>
        <w:br/>
        <w:t>- po wyjściu piłki poza linię bramkową bramkarz wprowadza piłkę do gry z pola bramkowego ręką, do połowy boiska; za naruszenie przepisu sędzia dyktuje rzut wolny pośredni dla drużyny przeciwnej z linii środkowej</w:t>
      </w:r>
      <w:r>
        <w:rPr>
          <w:rFonts w:ascii="Arial" w:hAnsi="Arial" w:cs="Arial"/>
          <w:color w:val="000000"/>
          <w:sz w:val="20"/>
          <w:szCs w:val="20"/>
        </w:rPr>
        <w:br/>
        <w:t>- ustalanie kolejności w grupach - wg zasad przedstawionych w regulaminie rozgrywek</w:t>
      </w:r>
      <w:r>
        <w:rPr>
          <w:rFonts w:ascii="Arial" w:hAnsi="Arial" w:cs="Arial"/>
          <w:color w:val="000000"/>
          <w:sz w:val="20"/>
          <w:szCs w:val="20"/>
        </w:rPr>
        <w:br/>
        <w:t>- fakt posiadania przez zawodników badań lekarskich potwierdza jeden z opiekunów drużyny; pisemne oświadczenie w tym zakresie należy przekazać organizatorom turnieju, przed jego rozpoczęciem</w:t>
      </w:r>
      <w:r>
        <w:rPr>
          <w:rFonts w:ascii="Arial" w:hAnsi="Arial" w:cs="Arial"/>
          <w:color w:val="000000"/>
          <w:sz w:val="20"/>
          <w:szCs w:val="20"/>
        </w:rPr>
        <w:br/>
        <w:t>- kluby we własnym zakresie pokrywają koszty dojazdu</w:t>
      </w:r>
    </w:p>
    <w:p w14:paraId="540C367C" w14:textId="6EF1D977" w:rsidR="00E42153" w:rsidRDefault="00E42153" w:rsidP="00E42153">
      <w:pPr>
        <w:tabs>
          <w:tab w:val="left" w:pos="1065"/>
        </w:tabs>
      </w:pPr>
      <w:r>
        <w:t xml:space="preserve">Interpretacja niniejszego regulaminu należy do </w:t>
      </w:r>
      <w:proofErr w:type="gramStart"/>
      <w:r>
        <w:t>organizatora .</w:t>
      </w:r>
      <w:proofErr w:type="gramEnd"/>
    </w:p>
    <w:p w14:paraId="4F308AD0" w14:textId="144A2CA6" w:rsidR="00E42153" w:rsidRPr="00E42153" w:rsidRDefault="00E42153" w:rsidP="00E42153"/>
    <w:p w14:paraId="7C9FA309" w14:textId="133E7C18" w:rsidR="00E42153" w:rsidRDefault="00E42153" w:rsidP="00E42153"/>
    <w:p w14:paraId="5F2B66E1" w14:textId="175AAF0B" w:rsidR="00E42153" w:rsidRPr="00E42153" w:rsidRDefault="00E42153" w:rsidP="00E42153">
      <w:pPr>
        <w:tabs>
          <w:tab w:val="left" w:pos="6420"/>
        </w:tabs>
      </w:pPr>
      <w:r>
        <w:tab/>
        <w:t>Za Wydział Gier</w:t>
      </w:r>
    </w:p>
    <w:sectPr w:rsidR="00E42153" w:rsidRPr="00E4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A1"/>
    <w:rsid w:val="00417E4B"/>
    <w:rsid w:val="006E6031"/>
    <w:rsid w:val="00E42153"/>
    <w:rsid w:val="00F1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F767"/>
  <w15:chartTrackingRefBased/>
  <w15:docId w15:val="{C0394A2B-7864-4BE8-96E4-66E26E0A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2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3</cp:revision>
  <cp:lastPrinted>2021-01-14T09:16:00Z</cp:lastPrinted>
  <dcterms:created xsi:type="dcterms:W3CDTF">2021-01-14T08:53:00Z</dcterms:created>
  <dcterms:modified xsi:type="dcterms:W3CDTF">2021-01-14T09:16:00Z</dcterms:modified>
</cp:coreProperties>
</file>